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5E2" w:rsidRDefault="00F3087A" w:rsidP="00CC2697">
      <w:pPr>
        <w:spacing w:line="240" w:lineRule="auto"/>
        <w:rPr>
          <w:rFonts w:ascii="Arial" w:hAnsi="Arial" w:cs="Arial"/>
          <w:b/>
          <w:sz w:val="28"/>
          <w:szCs w:val="28"/>
        </w:rPr>
      </w:pPr>
      <w:r>
        <w:rPr>
          <w:rFonts w:ascii="Arial" w:hAnsi="Arial" w:cs="Arial"/>
          <w:b/>
          <w:sz w:val="28"/>
          <w:szCs w:val="28"/>
        </w:rPr>
        <w:t>2020-21 Report of Public Officer of Belconnen Community Council</w:t>
      </w:r>
    </w:p>
    <w:p w:rsidR="00F3087A" w:rsidRPr="00AE685C" w:rsidRDefault="00AE685C" w:rsidP="00AE685C">
      <w:pPr>
        <w:pStyle w:val="AH3Div"/>
        <w:tabs>
          <w:tab w:val="clear" w:pos="2600"/>
          <w:tab w:val="left" w:pos="0"/>
        </w:tabs>
        <w:ind w:left="0" w:firstLine="0"/>
        <w:jc w:val="both"/>
        <w:rPr>
          <w:rFonts w:cs="Arial"/>
          <w:b w:val="0"/>
          <w:sz w:val="22"/>
          <w:szCs w:val="22"/>
        </w:rPr>
      </w:pPr>
      <w:r w:rsidRPr="00AE685C">
        <w:rPr>
          <w:rFonts w:cs="Arial"/>
          <w:b w:val="0"/>
          <w:sz w:val="22"/>
          <w:szCs w:val="22"/>
        </w:rPr>
        <w:t xml:space="preserve">Having been appointed in accordance with </w:t>
      </w:r>
      <w:bookmarkStart w:id="0" w:name="_Toc40704689"/>
      <w:r w:rsidRPr="00AE685C">
        <w:rPr>
          <w:rStyle w:val="CharDivNo"/>
          <w:b w:val="0"/>
          <w:sz w:val="22"/>
          <w:szCs w:val="22"/>
        </w:rPr>
        <w:t>Division 4.1</w:t>
      </w:r>
      <w:r>
        <w:rPr>
          <w:rStyle w:val="CharDivNo"/>
          <w:b w:val="0"/>
          <w:sz w:val="22"/>
          <w:szCs w:val="22"/>
        </w:rPr>
        <w:t>,</w:t>
      </w:r>
      <w:r w:rsidRPr="00AE685C">
        <w:rPr>
          <w:rStyle w:val="CharDivNo"/>
          <w:b w:val="0"/>
          <w:sz w:val="22"/>
          <w:szCs w:val="22"/>
        </w:rPr>
        <w:t xml:space="preserve"> section 57</w:t>
      </w:r>
      <w:r>
        <w:rPr>
          <w:rStyle w:val="CharDivNo"/>
          <w:b w:val="0"/>
          <w:sz w:val="22"/>
          <w:szCs w:val="22"/>
        </w:rPr>
        <w:t>,</w:t>
      </w:r>
      <w:r w:rsidRPr="00AE685C">
        <w:rPr>
          <w:rStyle w:val="CharDivNo"/>
          <w:b w:val="0"/>
          <w:sz w:val="22"/>
          <w:szCs w:val="22"/>
        </w:rPr>
        <w:t xml:space="preserve"> of</w:t>
      </w:r>
      <w:r>
        <w:rPr>
          <w:rStyle w:val="CharDivNo"/>
          <w:b w:val="0"/>
          <w:sz w:val="22"/>
          <w:szCs w:val="22"/>
        </w:rPr>
        <w:t xml:space="preserve"> the Associations </w:t>
      </w:r>
      <w:r w:rsidRPr="00AE685C">
        <w:rPr>
          <w:rStyle w:val="CharDivNo"/>
          <w:b w:val="0"/>
          <w:sz w:val="22"/>
          <w:szCs w:val="22"/>
        </w:rPr>
        <w:t>Incorporations Act 1991 (as amended)</w:t>
      </w:r>
      <w:bookmarkEnd w:id="0"/>
      <w:r>
        <w:rPr>
          <w:rStyle w:val="CharDivNo"/>
          <w:b w:val="0"/>
          <w:sz w:val="22"/>
          <w:szCs w:val="22"/>
        </w:rPr>
        <w:t xml:space="preserve"> </w:t>
      </w:r>
      <w:r w:rsidR="00F3087A" w:rsidRPr="00AE685C">
        <w:rPr>
          <w:rFonts w:cs="Arial"/>
          <w:b w:val="0"/>
          <w:sz w:val="22"/>
          <w:szCs w:val="22"/>
        </w:rPr>
        <w:t xml:space="preserve">I </w:t>
      </w:r>
      <w:r>
        <w:rPr>
          <w:rFonts w:cs="Arial"/>
          <w:b w:val="0"/>
          <w:sz w:val="22"/>
          <w:szCs w:val="22"/>
        </w:rPr>
        <w:t xml:space="preserve">hereby </w:t>
      </w:r>
      <w:r w:rsidR="00F3087A" w:rsidRPr="00AE685C">
        <w:rPr>
          <w:rFonts w:cs="Arial"/>
          <w:b w:val="0"/>
          <w:sz w:val="22"/>
          <w:szCs w:val="22"/>
        </w:rPr>
        <w:t>c</w:t>
      </w:r>
      <w:r>
        <w:rPr>
          <w:rFonts w:cs="Arial"/>
          <w:b w:val="0"/>
          <w:sz w:val="22"/>
          <w:szCs w:val="22"/>
        </w:rPr>
        <w:t>onfirm</w:t>
      </w:r>
      <w:r w:rsidR="00F3087A" w:rsidRPr="00AE685C">
        <w:rPr>
          <w:rFonts w:cs="Arial"/>
          <w:b w:val="0"/>
          <w:sz w:val="22"/>
          <w:szCs w:val="22"/>
        </w:rPr>
        <w:t xml:space="preserve"> that the Be</w:t>
      </w:r>
      <w:r w:rsidR="00825688" w:rsidRPr="00AE685C">
        <w:rPr>
          <w:rFonts w:cs="Arial"/>
          <w:b w:val="0"/>
          <w:sz w:val="22"/>
          <w:szCs w:val="22"/>
        </w:rPr>
        <w:t>l</w:t>
      </w:r>
      <w:r w:rsidR="00F3087A" w:rsidRPr="00AE685C">
        <w:rPr>
          <w:rFonts w:cs="Arial"/>
          <w:b w:val="0"/>
          <w:sz w:val="22"/>
          <w:szCs w:val="22"/>
        </w:rPr>
        <w:t xml:space="preserve">connen </w:t>
      </w:r>
      <w:r w:rsidR="00825688" w:rsidRPr="00AE685C">
        <w:rPr>
          <w:rFonts w:cs="Arial"/>
          <w:b w:val="0"/>
          <w:sz w:val="22"/>
          <w:szCs w:val="22"/>
        </w:rPr>
        <w:t>Community Council Incorporated (hereinafter referred to as ‘BCC’) has operated at all times within the objectives of the BCC constitution as specified in Section 1.2, namely to:</w:t>
      </w:r>
    </w:p>
    <w:p w:rsidR="00825688" w:rsidRDefault="00825688" w:rsidP="00825688">
      <w:pPr>
        <w:pStyle w:val="ListParagraph"/>
        <w:numPr>
          <w:ilvl w:val="0"/>
          <w:numId w:val="1"/>
        </w:numPr>
        <w:jc w:val="both"/>
        <w:rPr>
          <w:rFonts w:ascii="Arial" w:hAnsi="Arial" w:cs="Arial"/>
        </w:rPr>
      </w:pPr>
      <w:r w:rsidRPr="00825688">
        <w:rPr>
          <w:rFonts w:ascii="Arial" w:hAnsi="Arial" w:cs="Arial"/>
        </w:rPr>
        <w:t>foster a community identity</w:t>
      </w:r>
    </w:p>
    <w:p w:rsidR="00825688" w:rsidRDefault="00825688" w:rsidP="00825688">
      <w:pPr>
        <w:pStyle w:val="ListParagraph"/>
        <w:numPr>
          <w:ilvl w:val="0"/>
          <w:numId w:val="1"/>
        </w:numPr>
        <w:jc w:val="both"/>
        <w:rPr>
          <w:rFonts w:ascii="Arial" w:hAnsi="Arial" w:cs="Arial"/>
        </w:rPr>
      </w:pPr>
      <w:r>
        <w:rPr>
          <w:rFonts w:ascii="Arial" w:hAnsi="Arial" w:cs="Arial"/>
        </w:rPr>
        <w:t>provide a local forum</w:t>
      </w:r>
    </w:p>
    <w:p w:rsidR="00825688" w:rsidRDefault="00825688" w:rsidP="00825688">
      <w:pPr>
        <w:pStyle w:val="ListParagraph"/>
        <w:numPr>
          <w:ilvl w:val="0"/>
          <w:numId w:val="1"/>
        </w:numPr>
        <w:jc w:val="both"/>
        <w:rPr>
          <w:rFonts w:ascii="Arial" w:hAnsi="Arial" w:cs="Arial"/>
        </w:rPr>
      </w:pPr>
      <w:r>
        <w:rPr>
          <w:rFonts w:ascii="Arial" w:hAnsi="Arial" w:cs="Arial"/>
        </w:rPr>
        <w:t>provide a strong local voice to ensure the interests of the Belconnen community are promoted when commenting on government strategic policy initiatives</w:t>
      </w:r>
    </w:p>
    <w:p w:rsidR="00825688" w:rsidRDefault="00825688" w:rsidP="00825688">
      <w:pPr>
        <w:pStyle w:val="ListParagraph"/>
        <w:numPr>
          <w:ilvl w:val="0"/>
          <w:numId w:val="1"/>
        </w:numPr>
        <w:jc w:val="both"/>
        <w:rPr>
          <w:rFonts w:ascii="Arial" w:hAnsi="Arial" w:cs="Arial"/>
        </w:rPr>
      </w:pPr>
      <w:r>
        <w:rPr>
          <w:rFonts w:ascii="Arial" w:hAnsi="Arial" w:cs="Arial"/>
        </w:rPr>
        <w:t>address matters of local concern</w:t>
      </w:r>
    </w:p>
    <w:p w:rsidR="00825688" w:rsidRDefault="00825688" w:rsidP="00825688">
      <w:pPr>
        <w:pStyle w:val="ListParagraph"/>
        <w:numPr>
          <w:ilvl w:val="0"/>
          <w:numId w:val="1"/>
        </w:numPr>
        <w:jc w:val="both"/>
        <w:rPr>
          <w:rFonts w:ascii="Arial" w:hAnsi="Arial" w:cs="Arial"/>
        </w:rPr>
      </w:pPr>
      <w:r>
        <w:rPr>
          <w:rFonts w:ascii="Arial" w:hAnsi="Arial" w:cs="Arial"/>
        </w:rPr>
        <w:t>ensure that legislators and officials are fully informed of community needs and expectations</w:t>
      </w:r>
    </w:p>
    <w:p w:rsidR="00825688" w:rsidRDefault="00825688" w:rsidP="00825688">
      <w:pPr>
        <w:pStyle w:val="ListParagraph"/>
        <w:numPr>
          <w:ilvl w:val="0"/>
          <w:numId w:val="1"/>
        </w:numPr>
        <w:jc w:val="both"/>
        <w:rPr>
          <w:rFonts w:ascii="Arial" w:hAnsi="Arial" w:cs="Arial"/>
        </w:rPr>
      </w:pPr>
      <w:r>
        <w:rPr>
          <w:rFonts w:ascii="Arial" w:hAnsi="Arial" w:cs="Arial"/>
        </w:rPr>
        <w:t>establish communications locally and regionally</w:t>
      </w:r>
    </w:p>
    <w:p w:rsidR="00825688" w:rsidRDefault="00825688" w:rsidP="00825688">
      <w:pPr>
        <w:pStyle w:val="ListParagraph"/>
        <w:numPr>
          <w:ilvl w:val="0"/>
          <w:numId w:val="1"/>
        </w:numPr>
        <w:jc w:val="both"/>
        <w:rPr>
          <w:rFonts w:ascii="Arial" w:hAnsi="Arial" w:cs="Arial"/>
        </w:rPr>
      </w:pPr>
      <w:r>
        <w:rPr>
          <w:rFonts w:ascii="Arial" w:hAnsi="Arial" w:cs="Arial"/>
        </w:rPr>
        <w:t xml:space="preserve">initiate, support and </w:t>
      </w:r>
      <w:r w:rsidR="00CD2F35">
        <w:rPr>
          <w:rFonts w:ascii="Arial" w:hAnsi="Arial" w:cs="Arial"/>
        </w:rPr>
        <w:t>undertake any appropriate actions advantageous for the community or any community group approved by BCC</w:t>
      </w:r>
    </w:p>
    <w:p w:rsidR="00CD2F35" w:rsidRDefault="00CD2F35" w:rsidP="00825688">
      <w:pPr>
        <w:pStyle w:val="ListParagraph"/>
        <w:numPr>
          <w:ilvl w:val="0"/>
          <w:numId w:val="1"/>
        </w:numPr>
        <w:jc w:val="both"/>
        <w:rPr>
          <w:rFonts w:ascii="Arial" w:hAnsi="Arial" w:cs="Arial"/>
        </w:rPr>
      </w:pPr>
      <w:r>
        <w:rPr>
          <w:rFonts w:ascii="Arial" w:hAnsi="Arial" w:cs="Arial"/>
        </w:rPr>
        <w:t>ensure that party politics do not impede or override community wishes as conveyed to BCC</w:t>
      </w:r>
    </w:p>
    <w:p w:rsidR="00CD2F35" w:rsidRDefault="00CD2F35" w:rsidP="00825688">
      <w:pPr>
        <w:pStyle w:val="ListParagraph"/>
        <w:numPr>
          <w:ilvl w:val="0"/>
          <w:numId w:val="1"/>
        </w:numPr>
        <w:jc w:val="both"/>
        <w:rPr>
          <w:rFonts w:ascii="Arial" w:hAnsi="Arial" w:cs="Arial"/>
        </w:rPr>
      </w:pPr>
      <w:r>
        <w:rPr>
          <w:rFonts w:ascii="Arial" w:hAnsi="Arial" w:cs="Arial"/>
        </w:rPr>
        <w:t>preserve all facilities and services expected by the community</w:t>
      </w:r>
    </w:p>
    <w:p w:rsidR="00CD2F35" w:rsidRPr="00825688" w:rsidRDefault="00CD2F35" w:rsidP="00825688">
      <w:pPr>
        <w:pStyle w:val="ListParagraph"/>
        <w:numPr>
          <w:ilvl w:val="0"/>
          <w:numId w:val="1"/>
        </w:numPr>
        <w:jc w:val="both"/>
        <w:rPr>
          <w:rFonts w:ascii="Arial" w:hAnsi="Arial" w:cs="Arial"/>
        </w:rPr>
      </w:pPr>
      <w:r>
        <w:rPr>
          <w:rFonts w:ascii="Arial" w:hAnsi="Arial" w:cs="Arial"/>
        </w:rPr>
        <w:t>maintain and improve the quality of life in Belconnen,</w:t>
      </w:r>
    </w:p>
    <w:p w:rsidR="00825688" w:rsidRPr="006F27CD" w:rsidRDefault="00AF3B16" w:rsidP="00F3087A">
      <w:pPr>
        <w:jc w:val="both"/>
        <w:rPr>
          <w:rStyle w:val="CharDivNo"/>
          <w:rFonts w:ascii="Arial" w:hAnsi="Arial" w:cs="Arial"/>
        </w:rPr>
      </w:pPr>
      <w:r w:rsidRPr="006F27CD">
        <w:rPr>
          <w:rFonts w:ascii="Arial" w:hAnsi="Arial" w:cs="Arial"/>
        </w:rPr>
        <w:t xml:space="preserve">Committee meetings have been held in accordance with section 6.5 of the BCC constitution and </w:t>
      </w:r>
      <w:r w:rsidR="003117D2" w:rsidRPr="006F27CD">
        <w:rPr>
          <w:rFonts w:ascii="Arial" w:hAnsi="Arial" w:cs="Arial"/>
        </w:rPr>
        <w:t xml:space="preserve">at general meetings of the BCC </w:t>
      </w:r>
      <w:r w:rsidR="00BF0BF0">
        <w:rPr>
          <w:rFonts w:ascii="Arial" w:hAnsi="Arial" w:cs="Arial"/>
        </w:rPr>
        <w:t xml:space="preserve">the </w:t>
      </w:r>
      <w:r w:rsidR="003117D2" w:rsidRPr="006F27CD">
        <w:rPr>
          <w:rFonts w:ascii="Arial" w:hAnsi="Arial" w:cs="Arial"/>
        </w:rPr>
        <w:t>requirements of a quorum (section 6.7)</w:t>
      </w:r>
      <w:r w:rsidR="00BF0BF0">
        <w:rPr>
          <w:rFonts w:ascii="Arial" w:hAnsi="Arial" w:cs="Arial"/>
        </w:rPr>
        <w:t xml:space="preserve"> </w:t>
      </w:r>
      <w:r w:rsidR="003117D2" w:rsidRPr="006F27CD">
        <w:rPr>
          <w:rFonts w:ascii="Arial" w:hAnsi="Arial" w:cs="Arial"/>
        </w:rPr>
        <w:t xml:space="preserve">have </w:t>
      </w:r>
      <w:r w:rsidR="00D45A2A">
        <w:rPr>
          <w:rFonts w:ascii="Arial" w:hAnsi="Arial" w:cs="Arial"/>
        </w:rPr>
        <w:t xml:space="preserve">in all cases </w:t>
      </w:r>
      <w:r w:rsidR="003117D2" w:rsidRPr="006F27CD">
        <w:rPr>
          <w:rFonts w:ascii="Arial" w:hAnsi="Arial" w:cs="Arial"/>
        </w:rPr>
        <w:t xml:space="preserve">been </w:t>
      </w:r>
      <w:r w:rsidR="00BF0BF0">
        <w:rPr>
          <w:rFonts w:ascii="Arial" w:hAnsi="Arial" w:cs="Arial"/>
        </w:rPr>
        <w:t>exceeded</w:t>
      </w:r>
      <w:r w:rsidR="003117D2" w:rsidRPr="006F27CD">
        <w:rPr>
          <w:rFonts w:ascii="Arial" w:hAnsi="Arial" w:cs="Arial"/>
        </w:rPr>
        <w:t xml:space="preserve">.  </w:t>
      </w:r>
      <w:r w:rsidR="004C4898" w:rsidRPr="006F27CD">
        <w:rPr>
          <w:rFonts w:ascii="Arial" w:hAnsi="Arial" w:cs="Arial"/>
        </w:rPr>
        <w:t>The COVID_19 restrictions have limited the number of in-person meetings and where appropriate</w:t>
      </w:r>
      <w:r w:rsidR="00D84F09" w:rsidRPr="006F27CD">
        <w:rPr>
          <w:rFonts w:ascii="Arial" w:hAnsi="Arial" w:cs="Arial"/>
        </w:rPr>
        <w:t>,</w:t>
      </w:r>
      <w:r w:rsidR="004C4898" w:rsidRPr="006F27CD">
        <w:rPr>
          <w:rFonts w:ascii="Arial" w:hAnsi="Arial" w:cs="Arial"/>
        </w:rPr>
        <w:t xml:space="preserve"> in keeping with the COVID_19 restrictions</w:t>
      </w:r>
      <w:r w:rsidR="00D84F09" w:rsidRPr="006F27CD">
        <w:rPr>
          <w:rFonts w:ascii="Arial" w:hAnsi="Arial" w:cs="Arial"/>
        </w:rPr>
        <w:t>,</w:t>
      </w:r>
      <w:r w:rsidR="004C4898" w:rsidRPr="006F27CD">
        <w:rPr>
          <w:rFonts w:ascii="Arial" w:hAnsi="Arial" w:cs="Arial"/>
        </w:rPr>
        <w:t xml:space="preserve"> meetings have been facilitated by use of ZOOM.  </w:t>
      </w:r>
      <w:r w:rsidR="006F27CD" w:rsidRPr="006F27CD">
        <w:rPr>
          <w:rFonts w:ascii="Arial" w:hAnsi="Arial" w:cs="Arial"/>
        </w:rPr>
        <w:t xml:space="preserve">This is in conformance with section 70AA of </w:t>
      </w:r>
      <w:r w:rsidR="006F27CD" w:rsidRPr="006F27CD">
        <w:rPr>
          <w:rStyle w:val="CharDivNo"/>
          <w:rFonts w:ascii="Arial" w:hAnsi="Arial" w:cs="Arial"/>
        </w:rPr>
        <w:t>the Associations Incorporations Act 1991 (as amended) – henceforward referred to as the A</w:t>
      </w:r>
      <w:r w:rsidR="006F27CD">
        <w:rPr>
          <w:rStyle w:val="CharDivNo"/>
          <w:rFonts w:ascii="Arial" w:hAnsi="Arial" w:cs="Arial"/>
        </w:rPr>
        <w:t>ct</w:t>
      </w:r>
      <w:r w:rsidR="006F27CD" w:rsidRPr="006F27CD">
        <w:rPr>
          <w:rStyle w:val="CharDivNo"/>
          <w:rFonts w:ascii="Arial" w:hAnsi="Arial" w:cs="Arial"/>
        </w:rPr>
        <w:t xml:space="preserve">.  </w:t>
      </w:r>
      <w:r w:rsidR="004C4898" w:rsidRPr="006F27CD">
        <w:rPr>
          <w:rFonts w:ascii="Arial" w:hAnsi="Arial" w:cs="Arial"/>
        </w:rPr>
        <w:t xml:space="preserve">The BCC AGM was held on 21 September 2021, within the time requirements specified in </w:t>
      </w:r>
      <w:r w:rsidR="005D2730" w:rsidRPr="006F27CD">
        <w:rPr>
          <w:rFonts w:ascii="Arial" w:hAnsi="Arial" w:cs="Arial"/>
        </w:rPr>
        <w:t xml:space="preserve">section 69 of </w:t>
      </w:r>
      <w:r w:rsidR="005D2730" w:rsidRPr="006F27CD">
        <w:rPr>
          <w:rStyle w:val="CharDivNo"/>
          <w:rFonts w:ascii="Arial" w:hAnsi="Arial" w:cs="Arial"/>
        </w:rPr>
        <w:t>the A</w:t>
      </w:r>
      <w:r w:rsidR="006F27CD">
        <w:rPr>
          <w:rStyle w:val="CharDivNo"/>
          <w:rFonts w:ascii="Arial" w:hAnsi="Arial" w:cs="Arial"/>
        </w:rPr>
        <w:t>ct</w:t>
      </w:r>
      <w:r w:rsidR="005D2730" w:rsidRPr="006F27CD">
        <w:rPr>
          <w:rStyle w:val="CharDivNo"/>
          <w:rFonts w:ascii="Arial" w:hAnsi="Arial" w:cs="Arial"/>
        </w:rPr>
        <w:t xml:space="preserve"> and section 6.4 subsection 1 of the BCC constitution.</w:t>
      </w:r>
      <w:r w:rsidR="001973C0" w:rsidRPr="006F27CD">
        <w:rPr>
          <w:rStyle w:val="CharDivNo"/>
          <w:rFonts w:ascii="Arial" w:hAnsi="Arial" w:cs="Arial"/>
        </w:rPr>
        <w:t xml:space="preserve">  Well meeting the requirements of 6.4.3 of the BCC constitution, the BCC AGM was advertised in the Canberra Times on 11 August 2021, the wording of the advertisement being cleared with the BCC committee.</w:t>
      </w:r>
      <w:r w:rsidR="001370EE">
        <w:rPr>
          <w:rStyle w:val="CharDivNo"/>
          <w:rFonts w:ascii="Arial" w:hAnsi="Arial" w:cs="Arial"/>
        </w:rPr>
        <w:t xml:space="preserve">  The meeting was also advertised on the BCC website and members notified by email.</w:t>
      </w:r>
      <w:bookmarkStart w:id="1" w:name="_GoBack"/>
      <w:bookmarkEnd w:id="1"/>
    </w:p>
    <w:p w:rsidR="005D2730" w:rsidRDefault="00D84F09" w:rsidP="00F3087A">
      <w:pPr>
        <w:jc w:val="both"/>
        <w:rPr>
          <w:rFonts w:ascii="Arial" w:hAnsi="Arial" w:cs="Arial"/>
        </w:rPr>
      </w:pPr>
      <w:r>
        <w:rPr>
          <w:rFonts w:ascii="Arial" w:hAnsi="Arial" w:cs="Arial"/>
        </w:rPr>
        <w:t>To ensure party politics do not impede or override community wishes</w:t>
      </w:r>
      <w:r w:rsidR="00B03180">
        <w:rPr>
          <w:rFonts w:ascii="Arial" w:hAnsi="Arial" w:cs="Arial"/>
        </w:rPr>
        <w:t>,</w:t>
      </w:r>
      <w:r>
        <w:rPr>
          <w:rFonts w:ascii="Arial" w:hAnsi="Arial" w:cs="Arial"/>
        </w:rPr>
        <w:t xml:space="preserve"> public meetings have been open to those of no political affiliation</w:t>
      </w:r>
      <w:r w:rsidR="00412F1C">
        <w:rPr>
          <w:rFonts w:ascii="Arial" w:hAnsi="Arial" w:cs="Arial"/>
        </w:rPr>
        <w:t xml:space="preserve"> and community groups approved by the BCC</w:t>
      </w:r>
      <w:r w:rsidR="00B03180">
        <w:rPr>
          <w:rFonts w:ascii="Arial" w:hAnsi="Arial" w:cs="Arial"/>
        </w:rPr>
        <w:t xml:space="preserve"> </w:t>
      </w:r>
      <w:r>
        <w:rPr>
          <w:rFonts w:ascii="Arial" w:hAnsi="Arial" w:cs="Arial"/>
        </w:rPr>
        <w:t xml:space="preserve">as well as representatives of the three major political parties in the ACT.  </w:t>
      </w:r>
      <w:r w:rsidR="00B03180">
        <w:rPr>
          <w:rFonts w:ascii="Arial" w:hAnsi="Arial" w:cs="Arial"/>
        </w:rPr>
        <w:t>BCC has shown no</w:t>
      </w:r>
      <w:r>
        <w:rPr>
          <w:rFonts w:ascii="Arial" w:hAnsi="Arial" w:cs="Arial"/>
        </w:rPr>
        <w:t xml:space="preserve"> favouritism to any one political party</w:t>
      </w:r>
      <w:r w:rsidR="00B03180">
        <w:rPr>
          <w:rFonts w:ascii="Arial" w:hAnsi="Arial" w:cs="Arial"/>
        </w:rPr>
        <w:t xml:space="preserve"> and accorded </w:t>
      </w:r>
      <w:r>
        <w:rPr>
          <w:rFonts w:ascii="Arial" w:hAnsi="Arial" w:cs="Arial"/>
        </w:rPr>
        <w:t xml:space="preserve">local members of all </w:t>
      </w:r>
      <w:r w:rsidR="00CF5EBF">
        <w:rPr>
          <w:rFonts w:ascii="Arial" w:hAnsi="Arial" w:cs="Arial"/>
        </w:rPr>
        <w:t xml:space="preserve">recognised </w:t>
      </w:r>
      <w:r>
        <w:rPr>
          <w:rFonts w:ascii="Arial" w:hAnsi="Arial" w:cs="Arial"/>
        </w:rPr>
        <w:t>political parties a standing invitation to report at public meetings.</w:t>
      </w:r>
    </w:p>
    <w:p w:rsidR="00D84F09" w:rsidRDefault="00CF5EBF" w:rsidP="00CC2697">
      <w:pPr>
        <w:spacing w:after="0"/>
        <w:jc w:val="both"/>
        <w:rPr>
          <w:rFonts w:ascii="Arial" w:hAnsi="Arial" w:cs="Arial"/>
        </w:rPr>
      </w:pPr>
      <w:r w:rsidRPr="00107006">
        <w:rPr>
          <w:rFonts w:ascii="Arial" w:hAnsi="Arial" w:cs="Arial"/>
        </w:rPr>
        <w:t xml:space="preserve">The assets and income of the BCC have been applied solely in the furtherance of the objectives aforementioned.  </w:t>
      </w:r>
      <w:r w:rsidR="00F03D70" w:rsidRPr="00107006">
        <w:rPr>
          <w:rFonts w:ascii="Arial" w:hAnsi="Arial" w:cs="Arial"/>
        </w:rPr>
        <w:t xml:space="preserve">All expenditure has been approved by the BCC committee.  </w:t>
      </w:r>
      <w:r w:rsidR="003F4672">
        <w:rPr>
          <w:rFonts w:ascii="Arial" w:hAnsi="Arial" w:cs="Arial"/>
        </w:rPr>
        <w:t>Committee members</w:t>
      </w:r>
      <w:r w:rsidR="00107006" w:rsidRPr="00107006">
        <w:rPr>
          <w:rFonts w:ascii="Arial" w:hAnsi="Arial" w:cs="Arial"/>
        </w:rPr>
        <w:t xml:space="preserve"> have exercise</w:t>
      </w:r>
      <w:r w:rsidR="00AA4D4A">
        <w:rPr>
          <w:rFonts w:ascii="Arial" w:hAnsi="Arial" w:cs="Arial"/>
        </w:rPr>
        <w:t>d</w:t>
      </w:r>
      <w:r w:rsidR="00107006" w:rsidRPr="00107006">
        <w:rPr>
          <w:rFonts w:ascii="Arial" w:hAnsi="Arial" w:cs="Arial"/>
        </w:rPr>
        <w:t xml:space="preserve"> their functions and discharge their duties with a reasonable degree of care and diligence as </w:t>
      </w:r>
      <w:r w:rsidR="00107006">
        <w:rPr>
          <w:rFonts w:ascii="Arial" w:hAnsi="Arial" w:cs="Arial"/>
        </w:rPr>
        <w:t xml:space="preserve">outlined </w:t>
      </w:r>
      <w:r w:rsidR="00107006" w:rsidRPr="00107006">
        <w:rPr>
          <w:rFonts w:ascii="Arial" w:hAnsi="Arial" w:cs="Arial"/>
        </w:rPr>
        <w:t xml:space="preserve">in section 66A </w:t>
      </w:r>
      <w:r w:rsidR="00107006" w:rsidRPr="00107006">
        <w:rPr>
          <w:rStyle w:val="CharDivNo"/>
          <w:rFonts w:ascii="Arial" w:hAnsi="Arial" w:cs="Arial"/>
        </w:rPr>
        <w:t>of the Act</w:t>
      </w:r>
      <w:r w:rsidR="006F27CD">
        <w:rPr>
          <w:rStyle w:val="CharDivNo"/>
          <w:rFonts w:ascii="Arial" w:hAnsi="Arial" w:cs="Arial"/>
        </w:rPr>
        <w:t>.</w:t>
      </w:r>
      <w:r w:rsidR="00107006" w:rsidRPr="00107006">
        <w:rPr>
          <w:rStyle w:val="CharDivNo"/>
          <w:rFonts w:ascii="Arial" w:hAnsi="Arial" w:cs="Arial"/>
        </w:rPr>
        <w:t xml:space="preserve"> </w:t>
      </w:r>
      <w:r w:rsidR="00107006" w:rsidRPr="00107006">
        <w:rPr>
          <w:rFonts w:ascii="Arial" w:hAnsi="Arial" w:cs="Arial"/>
        </w:rPr>
        <w:t xml:space="preserve"> </w:t>
      </w:r>
      <w:r w:rsidRPr="00107006">
        <w:rPr>
          <w:rFonts w:ascii="Arial" w:hAnsi="Arial" w:cs="Arial"/>
        </w:rPr>
        <w:t xml:space="preserve">At the AGM the audited statement of accounts was presented and accepted, as specified in the BCC constitution (6.4.2) </w:t>
      </w:r>
      <w:r w:rsidR="00F11F80">
        <w:rPr>
          <w:rFonts w:ascii="Arial" w:hAnsi="Arial" w:cs="Arial"/>
        </w:rPr>
        <w:t xml:space="preserve">and sections 70B, 72, 73 and 75 of the Act.  </w:t>
      </w:r>
      <w:r w:rsidR="00755532">
        <w:rPr>
          <w:rFonts w:ascii="Arial" w:hAnsi="Arial" w:cs="Arial"/>
        </w:rPr>
        <w:t>The 2020-21</w:t>
      </w:r>
      <w:r w:rsidR="00F11F80">
        <w:rPr>
          <w:rFonts w:ascii="Arial" w:hAnsi="Arial" w:cs="Arial"/>
        </w:rPr>
        <w:t xml:space="preserve"> audit was conducted by </w:t>
      </w:r>
      <w:r w:rsidR="00F11F80" w:rsidRPr="00F11F80">
        <w:rPr>
          <w:rFonts w:ascii="Arial" w:hAnsi="Arial" w:cs="Arial"/>
          <w:i/>
        </w:rPr>
        <w:t>bonsella</w:t>
      </w:r>
      <w:r w:rsidR="00F11F80">
        <w:rPr>
          <w:rFonts w:ascii="Arial" w:hAnsi="Arial" w:cs="Arial"/>
        </w:rPr>
        <w:t>, one of the AFR 100 top accounting firms a</w:t>
      </w:r>
      <w:r w:rsidR="00755532">
        <w:rPr>
          <w:rFonts w:ascii="Arial" w:hAnsi="Arial" w:cs="Arial"/>
        </w:rPr>
        <w:t>nd fully independent of the BCC.</w:t>
      </w:r>
    </w:p>
    <w:p w:rsidR="008F7908" w:rsidRDefault="008F7908" w:rsidP="003E09A6">
      <w:pPr>
        <w:spacing w:after="0" w:line="240" w:lineRule="auto"/>
        <w:jc w:val="right"/>
        <w:rPr>
          <w:rFonts w:ascii="Arial" w:hAnsi="Arial" w:cs="Arial"/>
        </w:rPr>
      </w:pPr>
      <w:r>
        <w:rPr>
          <w:rFonts w:ascii="Arial" w:hAnsi="Arial" w:cs="Arial"/>
        </w:rPr>
        <w:t>Charles Thomas</w:t>
      </w:r>
    </w:p>
    <w:p w:rsidR="008F7908" w:rsidRPr="00107006" w:rsidRDefault="008F7908" w:rsidP="003E09A6">
      <w:pPr>
        <w:spacing w:after="0"/>
        <w:jc w:val="right"/>
        <w:rPr>
          <w:rFonts w:ascii="Arial" w:hAnsi="Arial" w:cs="Arial"/>
        </w:rPr>
      </w:pPr>
      <w:r>
        <w:rPr>
          <w:rFonts w:ascii="Arial" w:hAnsi="Arial" w:cs="Arial"/>
        </w:rPr>
        <w:t>Public Officer</w:t>
      </w:r>
    </w:p>
    <w:sectPr w:rsidR="008F7908" w:rsidRPr="00107006" w:rsidSect="001370EE">
      <w:pgSz w:w="11906" w:h="16838"/>
      <w:pgMar w:top="1440"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903DD3"/>
    <w:multiLevelType w:val="hybridMultilevel"/>
    <w:tmpl w:val="32B469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87A"/>
    <w:rsid w:val="00107006"/>
    <w:rsid w:val="001370EE"/>
    <w:rsid w:val="001973C0"/>
    <w:rsid w:val="003117D2"/>
    <w:rsid w:val="003E09A6"/>
    <w:rsid w:val="003F4672"/>
    <w:rsid w:val="004035E2"/>
    <w:rsid w:val="00412F1C"/>
    <w:rsid w:val="004C4898"/>
    <w:rsid w:val="005D2730"/>
    <w:rsid w:val="006F27CD"/>
    <w:rsid w:val="00755532"/>
    <w:rsid w:val="00825688"/>
    <w:rsid w:val="008F7908"/>
    <w:rsid w:val="00AA4D4A"/>
    <w:rsid w:val="00AE685C"/>
    <w:rsid w:val="00AF3B16"/>
    <w:rsid w:val="00B03180"/>
    <w:rsid w:val="00BF0BF0"/>
    <w:rsid w:val="00C433A4"/>
    <w:rsid w:val="00CC2697"/>
    <w:rsid w:val="00CD2F35"/>
    <w:rsid w:val="00CF5EBF"/>
    <w:rsid w:val="00D45A2A"/>
    <w:rsid w:val="00D84F09"/>
    <w:rsid w:val="00E7763F"/>
    <w:rsid w:val="00F03D70"/>
    <w:rsid w:val="00F11F80"/>
    <w:rsid w:val="00F308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5688"/>
    <w:pPr>
      <w:ind w:left="720"/>
      <w:contextualSpacing/>
    </w:pPr>
  </w:style>
  <w:style w:type="paragraph" w:customStyle="1" w:styleId="AH3Div">
    <w:name w:val="A H3 Div"/>
    <w:basedOn w:val="Normal"/>
    <w:next w:val="AH5Sec"/>
    <w:rsid w:val="00AE685C"/>
    <w:pPr>
      <w:keepNext/>
      <w:tabs>
        <w:tab w:val="left" w:pos="2600"/>
      </w:tabs>
      <w:spacing w:before="240" w:after="0" w:line="240" w:lineRule="auto"/>
      <w:ind w:left="2600" w:hanging="2600"/>
      <w:outlineLvl w:val="2"/>
    </w:pPr>
    <w:rPr>
      <w:rFonts w:ascii="Arial" w:eastAsia="Times New Roman" w:hAnsi="Arial" w:cs="Times New Roman"/>
      <w:b/>
      <w:sz w:val="28"/>
      <w:szCs w:val="20"/>
    </w:rPr>
  </w:style>
  <w:style w:type="paragraph" w:customStyle="1" w:styleId="AH5Sec">
    <w:name w:val="A H5 Sec"/>
    <w:basedOn w:val="Normal"/>
    <w:next w:val="Normal"/>
    <w:link w:val="AH5SecChar"/>
    <w:rsid w:val="00AE685C"/>
    <w:pPr>
      <w:keepNext/>
      <w:tabs>
        <w:tab w:val="left" w:pos="1100"/>
      </w:tabs>
      <w:spacing w:before="240" w:after="0" w:line="240" w:lineRule="auto"/>
      <w:ind w:left="1100" w:hanging="1100"/>
      <w:outlineLvl w:val="4"/>
    </w:pPr>
    <w:rPr>
      <w:rFonts w:ascii="Arial" w:eastAsia="Times New Roman" w:hAnsi="Arial" w:cs="Times New Roman"/>
      <w:b/>
      <w:sz w:val="24"/>
      <w:szCs w:val="20"/>
    </w:rPr>
  </w:style>
  <w:style w:type="character" w:customStyle="1" w:styleId="CharSectNo">
    <w:name w:val="CharSectNo"/>
    <w:basedOn w:val="DefaultParagraphFont"/>
    <w:rsid w:val="00AE685C"/>
  </w:style>
  <w:style w:type="character" w:customStyle="1" w:styleId="CharDivNo">
    <w:name w:val="CharDivNo"/>
    <w:basedOn w:val="DefaultParagraphFont"/>
    <w:rsid w:val="00AE685C"/>
  </w:style>
  <w:style w:type="character" w:customStyle="1" w:styleId="CharDivText">
    <w:name w:val="CharDivText"/>
    <w:basedOn w:val="DefaultParagraphFont"/>
    <w:rsid w:val="00AE685C"/>
  </w:style>
  <w:style w:type="character" w:customStyle="1" w:styleId="AH5SecChar">
    <w:name w:val="A H5 Sec Char"/>
    <w:basedOn w:val="DefaultParagraphFont"/>
    <w:link w:val="AH5Sec"/>
    <w:locked/>
    <w:rsid w:val="00AE685C"/>
    <w:rPr>
      <w:rFonts w:ascii="Arial" w:eastAsia="Times New Roman" w:hAnsi="Arial"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5688"/>
    <w:pPr>
      <w:ind w:left="720"/>
      <w:contextualSpacing/>
    </w:pPr>
  </w:style>
  <w:style w:type="paragraph" w:customStyle="1" w:styleId="AH3Div">
    <w:name w:val="A H3 Div"/>
    <w:basedOn w:val="Normal"/>
    <w:next w:val="AH5Sec"/>
    <w:rsid w:val="00AE685C"/>
    <w:pPr>
      <w:keepNext/>
      <w:tabs>
        <w:tab w:val="left" w:pos="2600"/>
      </w:tabs>
      <w:spacing w:before="240" w:after="0" w:line="240" w:lineRule="auto"/>
      <w:ind w:left="2600" w:hanging="2600"/>
      <w:outlineLvl w:val="2"/>
    </w:pPr>
    <w:rPr>
      <w:rFonts w:ascii="Arial" w:eastAsia="Times New Roman" w:hAnsi="Arial" w:cs="Times New Roman"/>
      <w:b/>
      <w:sz w:val="28"/>
      <w:szCs w:val="20"/>
    </w:rPr>
  </w:style>
  <w:style w:type="paragraph" w:customStyle="1" w:styleId="AH5Sec">
    <w:name w:val="A H5 Sec"/>
    <w:basedOn w:val="Normal"/>
    <w:next w:val="Normal"/>
    <w:link w:val="AH5SecChar"/>
    <w:rsid w:val="00AE685C"/>
    <w:pPr>
      <w:keepNext/>
      <w:tabs>
        <w:tab w:val="left" w:pos="1100"/>
      </w:tabs>
      <w:spacing w:before="240" w:after="0" w:line="240" w:lineRule="auto"/>
      <w:ind w:left="1100" w:hanging="1100"/>
      <w:outlineLvl w:val="4"/>
    </w:pPr>
    <w:rPr>
      <w:rFonts w:ascii="Arial" w:eastAsia="Times New Roman" w:hAnsi="Arial" w:cs="Times New Roman"/>
      <w:b/>
      <w:sz w:val="24"/>
      <w:szCs w:val="20"/>
    </w:rPr>
  </w:style>
  <w:style w:type="character" w:customStyle="1" w:styleId="CharSectNo">
    <w:name w:val="CharSectNo"/>
    <w:basedOn w:val="DefaultParagraphFont"/>
    <w:rsid w:val="00AE685C"/>
  </w:style>
  <w:style w:type="character" w:customStyle="1" w:styleId="CharDivNo">
    <w:name w:val="CharDivNo"/>
    <w:basedOn w:val="DefaultParagraphFont"/>
    <w:rsid w:val="00AE685C"/>
  </w:style>
  <w:style w:type="character" w:customStyle="1" w:styleId="CharDivText">
    <w:name w:val="CharDivText"/>
    <w:basedOn w:val="DefaultParagraphFont"/>
    <w:rsid w:val="00AE685C"/>
  </w:style>
  <w:style w:type="character" w:customStyle="1" w:styleId="AH5SecChar">
    <w:name w:val="A H5 Sec Char"/>
    <w:basedOn w:val="DefaultParagraphFont"/>
    <w:link w:val="AH5Sec"/>
    <w:locked/>
    <w:rsid w:val="00AE685C"/>
    <w:rPr>
      <w:rFonts w:ascii="Arial" w:eastAsia="Times New Roman" w:hAnsi="Arial"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7FCAF-EAC1-4EA2-AF89-0F0200C38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1</Pages>
  <Words>470</Words>
  <Characters>2684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dc:creator>
  <cp:lastModifiedBy>Charles</cp:lastModifiedBy>
  <cp:revision>24</cp:revision>
  <cp:lastPrinted>2021-09-30T04:20:00Z</cp:lastPrinted>
  <dcterms:created xsi:type="dcterms:W3CDTF">2021-09-30T00:31:00Z</dcterms:created>
  <dcterms:modified xsi:type="dcterms:W3CDTF">2021-09-30T10:42:00Z</dcterms:modified>
</cp:coreProperties>
</file>